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E2" w:rsidRDefault="0005632D">
      <w:pPr>
        <w:rPr>
          <w:sz w:val="2"/>
          <w:szCs w:val="2"/>
        </w:rPr>
      </w:pPr>
      <w:r>
        <w:pict>
          <v:rect id="_x0000_s1034" style="position:absolute;margin-left:43.05pt;margin-top:138.85pt;width:744.7pt;height:428.65pt;z-index:-251662848;mso-position-horizontal-relative:page;mso-position-vertical-relative:page" fillcolor="#f9fafb" stroked="f">
            <w10:wrap anchorx="page" anchory="page"/>
          </v:rect>
        </w:pict>
      </w:r>
    </w:p>
    <w:p w:rsidR="00D513E2" w:rsidRDefault="006F0536">
      <w:pPr>
        <w:pStyle w:val="20"/>
        <w:framePr w:w="15125" w:h="279" w:hRule="exact" w:wrap="around" w:vAnchor="page" w:hAnchor="page" w:x="857" w:y="1069"/>
        <w:shd w:val="clear" w:color="auto" w:fill="auto"/>
        <w:spacing w:after="0" w:line="210" w:lineRule="exact"/>
        <w:ind w:left="140"/>
      </w:pPr>
      <w:r>
        <w:t>Муниципальный контроль в сфере благоустройства</w:t>
      </w:r>
    </w:p>
    <w:p w:rsidR="00D513E2" w:rsidRDefault="006F0536" w:rsidP="00990E6F">
      <w:pPr>
        <w:pStyle w:val="6"/>
        <w:framePr w:w="15125" w:h="1051" w:hRule="exact" w:wrap="around" w:vAnchor="page" w:hAnchor="page" w:x="857" w:y="1608"/>
        <w:shd w:val="clear" w:color="auto" w:fill="auto"/>
        <w:spacing w:before="0"/>
        <w:ind w:left="140"/>
      </w:pPr>
      <w:bookmarkStart w:id="0" w:name="_GoBack"/>
      <w: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в </w:t>
      </w:r>
      <w:r w:rsidR="00990E6F">
        <w:t>муниципа</w:t>
      </w:r>
      <w:r w:rsidR="00BC5F37">
        <w:t xml:space="preserve">льном образовании </w:t>
      </w:r>
      <w:r w:rsidR="001A3BCC">
        <w:t>Хабарский</w:t>
      </w:r>
      <w:r w:rsidR="00990E6F">
        <w:t xml:space="preserve"> сельсовет Хабарского района Алтайского края</w:t>
      </w:r>
      <w:r>
        <w:t>, а также текстов соответствующих нормативных правовых актов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85"/>
        <w:gridCol w:w="2280"/>
        <w:gridCol w:w="1848"/>
        <w:gridCol w:w="7282"/>
      </w:tblGrid>
      <w:tr w:rsidR="00D513E2" w:rsidTr="00824503">
        <w:trPr>
          <w:trHeight w:hRule="exact" w:val="31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360" w:line="210" w:lineRule="exact"/>
              <w:ind w:left="180"/>
              <w:jc w:val="left"/>
            </w:pPr>
            <w:r>
              <w:rPr>
                <w:rStyle w:val="1"/>
              </w:rPr>
              <w:t>№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Наименование и реквизиты акта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420" w:line="210" w:lineRule="exact"/>
            </w:pPr>
            <w:r>
              <w:rPr>
                <w:rStyle w:val="1"/>
              </w:rPr>
              <w:t>Указание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420" w:after="300"/>
            </w:pPr>
            <w:r>
              <w:rPr>
                <w:rStyle w:val="1"/>
              </w:rPr>
              <w:t>на структурные единицы акта, соблюдение которых оценивается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300"/>
            </w:pPr>
            <w:r>
              <w:rPr>
                <w:rStyle w:val="1"/>
              </w:rPr>
              <w:t>при проведении мероприятий по контролю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Текст акта</w:t>
            </w:r>
          </w:p>
        </w:tc>
      </w:tr>
      <w:tr w:rsidR="00D513E2">
        <w:trPr>
          <w:trHeight w:hRule="exact" w:val="610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Федеральные законы</w:t>
            </w:r>
          </w:p>
        </w:tc>
      </w:tr>
      <w:tr w:rsidR="00D513E2" w:rsidTr="00824503">
        <w:trPr>
          <w:trHeight w:hRule="exact" w:val="13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</w:t>
            </w:r>
            <w:r>
              <w:rPr>
                <w:rStyle w:val="0pt"/>
              </w:rPr>
              <w:t>10 января 2002</w:t>
            </w:r>
            <w:r>
              <w:rPr>
                <w:rStyle w:val="1"/>
              </w:rPr>
              <w:t xml:space="preserve"> г. № </w:t>
            </w:r>
            <w:r>
              <w:rPr>
                <w:rStyle w:val="0pt"/>
              </w:rPr>
              <w:t xml:space="preserve">7-ФЗ </w:t>
            </w:r>
            <w:r>
              <w:rPr>
                <w:rStyle w:val="1"/>
              </w:rPr>
              <w:t xml:space="preserve">"Об </w:t>
            </w:r>
            <w:r>
              <w:rPr>
                <w:rStyle w:val="0pt"/>
              </w:rPr>
              <w:t>охране окружающей среды 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3 статья 37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При осуществлении строительства и реконструкции зданий, строений, сооружений и иных объектов принимаются меры по </w:t>
            </w:r>
            <w:r>
              <w:rPr>
                <w:rStyle w:val="0pt"/>
              </w:rPr>
              <w:t>охране 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 xml:space="preserve">среды, </w:t>
            </w:r>
            <w:r>
              <w:rPr>
                <w:rStyle w:val="1"/>
              </w:rPr>
              <w:t>рекультивации земель, благоустройству территорий в соответствии с законодательством Российской Федерации.</w:t>
            </w:r>
          </w:p>
        </w:tc>
      </w:tr>
      <w:tr w:rsidR="00D513E2">
        <w:trPr>
          <w:trHeight w:hRule="exact" w:val="2515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2 статья 38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Запрещается ввод в эксплуатацию зданий, строений, сооружений и иных объектов, не оснащенных техническими средствами и технологиями обезвреживания выбросов и сбросов загрязняющих веществ, обеспечивающими выполнение установленных требований в области охраны </w:t>
            </w:r>
            <w:r>
              <w:rPr>
                <w:rStyle w:val="0pt"/>
              </w:rPr>
              <w:t>окружающей среды.</w:t>
            </w:r>
            <w:r>
              <w:rPr>
                <w:rStyle w:val="1"/>
              </w:rPr>
              <w:t xml:space="preserve"> Запрещается также ввод в эксплуатацию объектов, не оснащенных средствами контроля за загрязнением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без завершения предусмотренных проектами работ по охране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>среды,</w:t>
            </w:r>
            <w:r>
              <w:rPr>
                <w:rStyle w:val="1"/>
              </w:rPr>
              <w:t xml:space="preserve"> рекультивации земель,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05632D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8.95pt;margin-top:55.15pt;width:744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48.95pt;margin-top:55.15pt;width:0;height:510.75pt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48.95pt;margin-top:565.9pt;width:744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792.95pt;margin-top:55.15pt;width:0;height:510.75pt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D513E2" w:rsidRDefault="006F0536">
      <w:pPr>
        <w:pStyle w:val="6"/>
        <w:framePr w:w="7066" w:h="628" w:hRule="exact" w:wrap="around" w:vAnchor="page" w:hAnchor="page" w:x="8688" w:y="1065"/>
        <w:shd w:val="clear" w:color="auto" w:fill="auto"/>
        <w:spacing w:before="0" w:line="283" w:lineRule="exact"/>
        <w:ind w:left="20" w:right="20"/>
        <w:jc w:val="both"/>
      </w:pPr>
      <w:r>
        <w:t>благоустройству территорий в соответствии с законодательством Российской Федерации.</w:t>
      </w:r>
    </w:p>
    <w:p w:rsidR="00D513E2" w:rsidRDefault="006F0536">
      <w:pPr>
        <w:pStyle w:val="6"/>
        <w:framePr w:w="1670" w:h="596" w:hRule="exact" w:wrap="around" w:vAnchor="page" w:hAnchor="page" w:x="6826" w:y="1984"/>
        <w:shd w:val="clear" w:color="auto" w:fill="auto"/>
        <w:spacing w:before="0"/>
      </w:pPr>
      <w:r>
        <w:t>Пункт 2 статья 39</w:t>
      </w:r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tabs>
          <w:tab w:val="right" w:pos="3231"/>
          <w:tab w:val="right" w:pos="4436"/>
          <w:tab w:val="right" w:pos="7057"/>
        </w:tabs>
        <w:spacing w:before="0"/>
        <w:ind w:left="20" w:right="20"/>
        <w:jc w:val="both"/>
      </w:pPr>
      <w:r>
        <w:t xml:space="preserve">Юридические и физические лица, осуществляющие эксплуатацию зданий, строений, сооружений и иных объектов, обеспечивают соблюдение </w:t>
      </w:r>
      <w:r>
        <w:rPr>
          <w:rStyle w:val="21"/>
        </w:rPr>
        <w:t>нормативов качества</w:t>
      </w:r>
      <w:r>
        <w:t xml:space="preserve"> </w:t>
      </w:r>
      <w:r>
        <w:rPr>
          <w:rStyle w:val="0pt0"/>
        </w:rPr>
        <w:t>окружающей среды</w:t>
      </w:r>
      <w:r>
        <w:t xml:space="preserve">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</w:t>
      </w:r>
      <w:r>
        <w:rPr>
          <w:rStyle w:val="21"/>
        </w:rPr>
        <w:t>загрязняющих веществ,</w:t>
      </w:r>
      <w:r>
        <w:t xml:space="preserve"> а также наилучших доступных технологий, обеспечивающих выполнение требований в области </w:t>
      </w:r>
      <w:r>
        <w:rPr>
          <w:rStyle w:val="0pt0"/>
        </w:rPr>
        <w:t xml:space="preserve">охраны окружающей среды, </w:t>
      </w:r>
      <w:r>
        <w:t>проводят</w:t>
      </w:r>
      <w:r>
        <w:tab/>
        <w:t>мероприятия</w:t>
      </w:r>
      <w:r>
        <w:tab/>
        <w:t>по</w:t>
      </w:r>
      <w:r>
        <w:tab/>
        <w:t>восстановлению</w:t>
      </w:r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spacing w:before="0"/>
        <w:ind w:left="20" w:right="20"/>
        <w:jc w:val="both"/>
      </w:pPr>
      <w:r>
        <w:t xml:space="preserve">природной </w:t>
      </w:r>
      <w:r>
        <w:rPr>
          <w:rStyle w:val="0pt0"/>
        </w:rPr>
        <w:t>среды,</w:t>
      </w:r>
      <w:r>
        <w:t xml:space="preserve"> рекультивации земель, благоустройству территорий в соответствии с законодательством.</w:t>
      </w:r>
    </w:p>
    <w:p w:rsidR="00D513E2" w:rsidRDefault="006F0536" w:rsidP="009C3A73">
      <w:pPr>
        <w:pStyle w:val="6"/>
        <w:framePr w:w="1670" w:h="601" w:hRule="exact" w:wrap="around" w:vAnchor="page" w:hAnchor="page" w:x="6781" w:y="4681"/>
        <w:shd w:val="clear" w:color="auto" w:fill="auto"/>
        <w:spacing w:before="0" w:line="278" w:lineRule="exact"/>
      </w:pPr>
      <w:r>
        <w:t>Пункт 2 статья 44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3030"/>
          <w:tab w:val="left" w:pos="4076"/>
          <w:tab w:val="center" w:pos="5497"/>
          <w:tab w:val="right" w:pos="7057"/>
        </w:tabs>
        <w:spacing w:before="0"/>
        <w:ind w:left="20" w:right="20"/>
        <w:jc w:val="both"/>
      </w:pPr>
      <w:r>
        <w:t xml:space="preserve">При планировании и застройке городских и сельских поселений должны соблюдаться </w:t>
      </w:r>
      <w:r>
        <w:rPr>
          <w:rStyle w:val="21"/>
        </w:rPr>
        <w:t>требования в области</w:t>
      </w:r>
      <w:r>
        <w:t xml:space="preserve"> </w:t>
      </w:r>
      <w:r>
        <w:rPr>
          <w:rStyle w:val="0pt0"/>
        </w:rPr>
        <w:t>охраны окружающей среды,</w:t>
      </w:r>
      <w:r>
        <w:t xml:space="preserve"> приниматься меры по санитарной очистке, обезвреживанию и безопасному размещению отходов производства и потребления, соблюдению нормативов допустимых выбросов и сбросов веществ и</w:t>
      </w:r>
      <w:r>
        <w:tab/>
        <w:t>микроорганизмов,</w:t>
      </w:r>
      <w:r>
        <w:tab/>
        <w:t>а</w:t>
      </w:r>
      <w:r>
        <w:tab/>
        <w:t>также</w:t>
      </w:r>
      <w:r>
        <w:tab/>
        <w:t>по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7057"/>
        </w:tabs>
        <w:spacing w:before="0"/>
        <w:ind w:left="20"/>
        <w:jc w:val="both"/>
      </w:pPr>
      <w:r>
        <w:t xml:space="preserve">восстановлению </w:t>
      </w:r>
      <w:r>
        <w:rPr>
          <w:rStyle w:val="21"/>
        </w:rPr>
        <w:t>природной</w:t>
      </w:r>
      <w:r>
        <w:t xml:space="preserve"> </w:t>
      </w:r>
      <w:r>
        <w:rPr>
          <w:rStyle w:val="0pt0"/>
        </w:rPr>
        <w:t>среды,</w:t>
      </w:r>
      <w:r>
        <w:t xml:space="preserve"> рекультивации</w:t>
      </w:r>
      <w:r>
        <w:tab/>
        <w:t>земель,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spacing w:before="0"/>
        <w:ind w:left="20" w:right="20"/>
        <w:jc w:val="both"/>
      </w:pPr>
      <w:r>
        <w:t xml:space="preserve">благоустройству территорий и иные меры по обеспечению </w:t>
      </w:r>
      <w:r>
        <w:rPr>
          <w:rStyle w:val="0pt0"/>
        </w:rPr>
        <w:t>охраны окружающей среды</w:t>
      </w:r>
      <w:r>
        <w:t xml:space="preserve"> и </w:t>
      </w:r>
      <w:r>
        <w:rPr>
          <w:rStyle w:val="21"/>
        </w:rPr>
        <w:t>экологической безопасности</w:t>
      </w:r>
      <w:r>
        <w:t xml:space="preserve"> в соответствии с законодательством.</w:t>
      </w:r>
    </w:p>
    <w:p w:rsidR="00D513E2" w:rsidRDefault="006F0536" w:rsidP="009C3A73">
      <w:pPr>
        <w:pStyle w:val="6"/>
        <w:framePr w:wrap="around" w:vAnchor="page" w:hAnchor="page" w:x="7126" w:y="7396"/>
        <w:shd w:val="clear" w:color="auto" w:fill="auto"/>
        <w:spacing w:before="0" w:line="210" w:lineRule="exact"/>
        <w:jc w:val="left"/>
      </w:pPr>
      <w:r>
        <w:t>Статья 61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 w:after="300"/>
        <w:ind w:left="20" w:right="20"/>
        <w:jc w:val="both"/>
      </w:pPr>
      <w:r>
        <w:t>Зеленый фонд городских поселений, сельских поселений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поселений.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/>
        <w:ind w:left="20" w:right="20"/>
        <w:jc w:val="both"/>
      </w:pPr>
      <w:r>
        <w:t xml:space="preserve">Государственное регулирование в области </w:t>
      </w:r>
      <w:r>
        <w:rPr>
          <w:rStyle w:val="0pt0"/>
        </w:rPr>
        <w:t>охраны</w:t>
      </w:r>
      <w:r>
        <w:t xml:space="preserve"> зеленого фонда городских и сельских поселений осуществляется в соответствии с законодательством.</w:t>
      </w:r>
    </w:p>
    <w:p w:rsidR="00D513E2" w:rsidRDefault="00D513E2" w:rsidP="00E04224">
      <w:pPr>
        <w:tabs>
          <w:tab w:val="left" w:pos="6521"/>
        </w:tabs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after="240"/>
              <w:jc w:val="both"/>
            </w:pPr>
            <w:r>
              <w:rPr>
                <w:rStyle w:val="0pt"/>
              </w:rPr>
              <w:t>Охрана</w:t>
            </w:r>
            <w:r>
              <w:rPr>
                <w:rStyle w:val="1"/>
              </w:rPr>
              <w:t xml:space="preserve"> зеленого фонда городских и сельских поселений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      </w:r>
          </w:p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240"/>
              <w:jc w:val="both"/>
            </w:pPr>
            <w:r>
              <w:rPr>
                <w:rStyle w:val="1"/>
              </w:rPr>
      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      </w:r>
          </w:p>
        </w:tc>
      </w:tr>
      <w:tr w:rsidR="00D513E2" w:rsidTr="009C3A73">
        <w:trPr>
          <w:trHeight w:hRule="exact" w:val="2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6 октября 2003 г. № 131- </w:t>
            </w:r>
            <w:r>
              <w:rPr>
                <w:rStyle w:val="0pt"/>
              </w:rPr>
              <w:t>ФЗ</w:t>
            </w:r>
            <w:r>
              <w:rPr>
                <w:rStyle w:val="1"/>
              </w:rPr>
              <w:t xml:space="preserve"> "Об </w:t>
            </w:r>
            <w:r>
              <w:rPr>
                <w:rStyle w:val="0pt"/>
              </w:rPr>
              <w:t>общих принципах</w:t>
            </w:r>
            <w:r>
              <w:rPr>
                <w:rStyle w:val="1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1"/>
              </w:rPr>
              <w:t>фрагмент части 1 статьи 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(в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 w:rsidTr="00824503">
        <w:trPr>
          <w:trHeight w:hRule="exact" w:val="199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D513E2">
            <w:pPr>
              <w:framePr w:w="14894" w:h="10469" w:wrap="around" w:vAnchor="page" w:hAnchor="page" w:x="973" w:y="981"/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 19 части 1 статьи 14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(п. 19 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>
        <w:trPr>
          <w:trHeight w:hRule="exact" w:val="1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30 марта 1999 г. № 52-ФЗ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пункты 1, 2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-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85"/>
        <w:gridCol w:w="2280"/>
        <w:gridCol w:w="1848"/>
        <w:gridCol w:w="7282"/>
      </w:tblGrid>
      <w:tr w:rsidR="00D513E2" w:rsidTr="00243A0C">
        <w:trPr>
          <w:trHeight w:hRule="exact" w:val="48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>"О санитарно</w:t>
            </w:r>
            <w:r>
              <w:rPr>
                <w:rStyle w:val="1"/>
              </w:rPr>
              <w:softHyphen/>
              <w:t>эпидемиологическом благополучии населения"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after="360" w:line="210" w:lineRule="exact"/>
              <w:jc w:val="both"/>
            </w:pPr>
            <w:r>
              <w:rPr>
                <w:rStyle w:val="1"/>
              </w:rPr>
              <w:t>факторов среды обитания.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after="240"/>
              <w:jc w:val="both"/>
            </w:pPr>
            <w:r>
              <w:rPr>
                <w:rStyle w:val="1"/>
              </w:rPr>
              <w:t>-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240" w:line="278" w:lineRule="exact"/>
              <w:jc w:val="both"/>
            </w:pPr>
            <w:r>
              <w:rPr>
                <w:rStyle w:val="1"/>
              </w:rPr>
              <w:t>-Порядок установления санитарно-защитных зон и использования земельных участков, расположенных в границах санитарно</w:t>
            </w:r>
            <w:r>
              <w:rPr>
                <w:rStyle w:val="1"/>
              </w:rPr>
              <w:softHyphen/>
              <w:t>защитных зон, утверждается Правительством Российской Федерации.</w:t>
            </w:r>
          </w:p>
        </w:tc>
      </w:tr>
      <w:tr w:rsidR="00D513E2">
        <w:trPr>
          <w:trHeight w:hRule="exact" w:val="53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26 декабря 2008 г. № 294-ФЗ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часть 1 статьи 9</w:t>
            </w:r>
          </w:p>
        </w:tc>
        <w:tc>
          <w:tcPr>
            <w:tcW w:w="7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      </w:r>
          </w:p>
        </w:tc>
      </w:tr>
      <w:tr w:rsidR="00D513E2" w:rsidTr="00824503">
        <w:trPr>
          <w:trHeight w:hRule="exact" w:val="1133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7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</w:tr>
      <w:tr w:rsidR="00D513E2" w:rsidTr="009C3A73">
        <w:trPr>
          <w:trHeight w:hRule="exact" w:val="196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 w:rsidP="009C3A73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left"/>
            </w:pPr>
            <w:r>
              <w:rPr>
                <w:rStyle w:val="1"/>
              </w:rPr>
              <w:t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05632D">
      <w:pPr>
        <w:rPr>
          <w:sz w:val="2"/>
          <w:szCs w:val="2"/>
        </w:rPr>
      </w:pPr>
      <w:r>
        <w:lastRenderedPageBreak/>
        <w:pict>
          <v:rect id="_x0000_s1029" style="position:absolute;margin-left:48.85pt;margin-top:514.65pt;width:744.25pt;height:42.95pt;z-index:-251661824;mso-position-horizontal-relative:page;mso-position-vertical-relative:page" fillcolor="#f7f8fa" stroked="f">
            <w10:wrap anchorx="page" anchory="page"/>
          </v:rect>
        </w:pict>
      </w:r>
      <w:r>
        <w:pict>
          <v:rect id="_x0000_s1028" style="position:absolute;margin-left:336.6pt;margin-top:205.05pt;width:456.5pt;height:141.6pt;z-index:-251660800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85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D513E2" w:rsidTr="009C3A73">
        <w:trPr>
          <w:trHeight w:hRule="exact" w:val="2267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      </w:r>
          </w:p>
        </w:tc>
      </w:tr>
      <w:tr w:rsidR="00D513E2" w:rsidTr="00824503">
        <w:trPr>
          <w:trHeight w:hRule="exact" w:val="2599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часть 1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</w:t>
            </w:r>
          </w:p>
        </w:tc>
      </w:tr>
      <w:tr w:rsidR="00D513E2">
        <w:trPr>
          <w:trHeight w:hRule="exact" w:val="8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Федеральный закон от 31.07.2020 № 248-ФЗ «О государственном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E04224" w:rsidRDefault="00E04224">
            <w:pPr>
              <w:framePr w:w="14894" w:h="10430" w:wrap="around" w:vAnchor="page" w:hAnchor="page" w:x="973" w:y="738"/>
              <w:rPr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Глава 3 статья 15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69" w:lineRule="exact"/>
              <w:jc w:val="both"/>
            </w:pPr>
            <w:r>
              <w:rPr>
                <w:rStyle w:val="1"/>
              </w:rPr>
              <w:t>1. Предметом государственного контроля (надзора), муниципального контроля (далее также - предмет контроля)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4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653"/>
        <w:gridCol w:w="2399"/>
        <w:gridCol w:w="1977"/>
        <w:gridCol w:w="7058"/>
      </w:tblGrid>
      <w:tr w:rsidR="00824503" w:rsidTr="009C3A73">
        <w:trPr>
          <w:trHeight w:hRule="exact" w:val="41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framePr w:w="14894" w:h="10330" w:wrap="around" w:vAnchor="page" w:hAnchor="page" w:x="1036" w:y="631"/>
              <w:rPr>
                <w:sz w:val="10"/>
                <w:szCs w:val="1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r>
              <w:rPr>
                <w:rStyle w:val="1"/>
              </w:rPr>
              <w:t>контроле (надзоре) и муниципальном контроле в Российской Федерации»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auto"/>
              <w:jc w:val="left"/>
            </w:pPr>
            <w:r>
              <w:rPr>
                <w:rStyle w:val="1"/>
              </w:rPr>
              <w:t>являются: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контролируемыми лицами обязательных требований, установленных нормативными правовыми актами;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(реализация) требований, содержащихся в разрешительных документах;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tabs>
                <w:tab w:val="left" w:pos="278"/>
              </w:tabs>
              <w:spacing w:before="0" w:line="240" w:lineRule="auto"/>
              <w:jc w:val="left"/>
            </w:pPr>
            <w:r>
              <w:rPr>
                <w:rStyle w:val="1"/>
              </w:rPr>
              <w:t xml:space="preserve">исполнение решений, принимаемых по результатам контрольных (надзорных) мероприятий, (п. 4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>N</w:t>
            </w:r>
            <w:r w:rsidRPr="00E04224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 xml:space="preserve">170-ФЗ). 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 (часть 2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170-ФЗ).</w:t>
            </w:r>
          </w:p>
        </w:tc>
      </w:tr>
      <w:tr w:rsidR="00824503" w:rsidTr="009C3A73">
        <w:trPr>
          <w:trHeight w:hRule="exact" w:val="24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Pr="00243A0C" w:rsidRDefault="00824503" w:rsidP="009C3A73">
            <w:pPr>
              <w:framePr w:w="14894" w:h="10330" w:wrap="around" w:vAnchor="page" w:hAnchor="page" w:x="1036" w:y="6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Default="009C3A73" w:rsidP="009C3A73">
            <w:pPr>
              <w:pStyle w:val="6"/>
              <w:framePr w:w="14894" w:h="10330" w:wrap="around" w:vAnchor="page" w:hAnchor="page" w:x="1036" w:y="631"/>
              <w:rPr>
                <w:rStyle w:val="1"/>
              </w:rPr>
            </w:pPr>
            <w:r>
              <w:rPr>
                <w:rStyle w:val="1"/>
              </w:rPr>
              <w:t>Постановление Правительства Российской Федерации от 01.10.2022 № 1743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7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</w:p>
          <w:p w:rsidR="0082450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tabs>
                <w:tab w:val="left" w:pos="278"/>
              </w:tabs>
              <w:spacing w:before="240"/>
              <w:jc w:val="left"/>
              <w:rPr>
                <w:rStyle w:val="1"/>
              </w:rPr>
            </w:pPr>
            <w:r>
              <w:t>В планы проведения плановых контрольных (надзорных) мероприятий на 2023 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      </w:r>
          </w:p>
        </w:tc>
      </w:tr>
      <w:tr w:rsidR="00824503" w:rsidTr="00824503">
        <w:trPr>
          <w:trHeight w:hRule="exact" w:val="257"/>
        </w:trPr>
        <w:tc>
          <w:tcPr>
            <w:tcW w:w="14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Иные нормативные документы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</w:p>
        </w:tc>
      </w:tr>
      <w:tr w:rsidR="00824503" w:rsidRPr="00702BAB" w:rsidTr="009C3A73">
        <w:trPr>
          <w:trHeight w:hRule="exact" w:val="41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9C3A7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7</w:t>
            </w:r>
            <w:r w:rsidR="00824503" w:rsidRPr="00702BAB">
              <w:rPr>
                <w:rStyle w:val="1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exact"/>
            </w:pPr>
            <w:r w:rsidRPr="00702BAB">
              <w:rPr>
                <w:rStyle w:val="1"/>
              </w:rPr>
              <w:t>Решение</w:t>
            </w:r>
            <w:r w:rsidR="00BC5F37">
              <w:rPr>
                <w:rStyle w:val="1"/>
              </w:rPr>
              <w:t xml:space="preserve"> сельского Совета депутатов № 53 от 08</w:t>
            </w:r>
            <w:r w:rsidRPr="00702BAB">
              <w:rPr>
                <w:rStyle w:val="1"/>
              </w:rPr>
              <w:t xml:space="preserve">.10.2021 г « </w:t>
            </w:r>
            <w:r w:rsidRPr="00702BAB">
              <w:t>Об утверждении Положения о муниципальном контроле в сфере благоустройства на территории муниципал</w:t>
            </w:r>
            <w:r w:rsidR="00BC5F37">
              <w:t>ьного образования Свердлов</w:t>
            </w:r>
            <w:r w:rsidRPr="00702BAB">
              <w:t>ский сельсовет Хабарского района Алтайского края»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r w:rsidRPr="00702BAB"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83" w:lineRule="exact"/>
            </w:pPr>
            <w:r w:rsidRPr="00702BAB">
              <w:rPr>
                <w:rStyle w:val="1"/>
              </w:rPr>
              <w:t>В полном объеме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Style w:val="1"/>
              </w:rPr>
              <w:t xml:space="preserve">1.2. Предметом муниципального контроля является: 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</w:t>
            </w:r>
            <w:r w:rsidR="00BC5F37">
              <w:rPr>
                <w:rFonts w:ascii="Times New Roman" w:hAnsi="Times New Roman"/>
                <w:sz w:val="21"/>
                <w:szCs w:val="21"/>
              </w:rPr>
              <w:t>ьного образования Свердлов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>ский сельсовет  Хабарского района Алтайского края, утвержденных решени</w:t>
            </w:r>
            <w:r w:rsidR="00BC5F37">
              <w:rPr>
                <w:rFonts w:ascii="Times New Roman" w:hAnsi="Times New Roman"/>
                <w:sz w:val="21"/>
                <w:szCs w:val="21"/>
              </w:rPr>
              <w:t>ем Свердлов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>ского сельского Совета депутатов  Хабарского  района Алтайского края от 19.07.2012  № 24 (далее – Правила), требований 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</w:t>
            </w:r>
            <w:r w:rsidR="00BC5F37">
              <w:rPr>
                <w:rFonts w:ascii="Times New Roman" w:hAnsi="Times New Roman"/>
                <w:sz w:val="21"/>
                <w:szCs w:val="21"/>
              </w:rPr>
              <w:t>ьного образования Свердлов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>ский сельсовет  Хабарского района Алтайского края соответствии с Правилами;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исполнение решений, принимаемых по результатам контрольных мероприятий. 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sz w:val="21"/>
                <w:szCs w:val="21"/>
              </w:rPr>
      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      </w:r>
          </w:p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  <w:ind w:firstLine="100"/>
              <w:jc w:val="both"/>
            </w:pPr>
          </w:p>
        </w:tc>
      </w:tr>
    </w:tbl>
    <w:p w:rsidR="00D513E2" w:rsidRDefault="00D513E2">
      <w:pPr>
        <w:rPr>
          <w:sz w:val="2"/>
          <w:szCs w:val="2"/>
        </w:rPr>
      </w:pPr>
    </w:p>
    <w:p w:rsidR="00D513E2" w:rsidRPr="00702BAB" w:rsidRDefault="00D513E2">
      <w:pPr>
        <w:rPr>
          <w:sz w:val="21"/>
          <w:szCs w:val="21"/>
        </w:rPr>
        <w:sectPr w:rsidR="00D513E2" w:rsidRPr="00702BAB" w:rsidSect="00824503">
          <w:pgSz w:w="16838" w:h="11909" w:orient="landscape"/>
          <w:pgMar w:top="2410" w:right="0" w:bottom="0" w:left="0" w:header="0" w:footer="340" w:gutter="0"/>
          <w:cols w:space="720"/>
          <w:noEndnote/>
          <w:docGrid w:linePitch="360"/>
        </w:sectPr>
      </w:pPr>
    </w:p>
    <w:p w:rsidR="00D513E2" w:rsidRPr="00702BAB" w:rsidRDefault="0005632D">
      <w:pPr>
        <w:rPr>
          <w:sz w:val="21"/>
          <w:szCs w:val="21"/>
        </w:rPr>
      </w:pPr>
      <w:r>
        <w:rPr>
          <w:sz w:val="21"/>
          <w:szCs w:val="21"/>
        </w:rPr>
        <w:lastRenderedPageBreak/>
        <w:pict>
          <v:rect id="_x0000_s1026" style="position:absolute;margin-left:43.2pt;margin-top:93pt;width:744.7pt;height:71.5pt;z-index:-251658752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756"/>
        <w:gridCol w:w="2347"/>
        <w:gridCol w:w="1985"/>
        <w:gridCol w:w="7078"/>
      </w:tblGrid>
      <w:tr w:rsidR="00D513E2" w:rsidRPr="00702BAB" w:rsidTr="00243A0C">
        <w:trPr>
          <w:trHeight w:hRule="exact" w:val="2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pStyle w:val="6"/>
              <w:framePr w:w="14894" w:h="2563" w:wrap="around" w:vAnchor="page" w:hAnchor="page" w:x="1017" w:y="728"/>
              <w:shd w:val="clear" w:color="auto" w:fill="auto"/>
              <w:spacing w:before="0"/>
              <w:jc w:val="both"/>
            </w:pPr>
          </w:p>
        </w:tc>
      </w:tr>
    </w:tbl>
    <w:p w:rsidR="00D513E2" w:rsidRPr="00702BAB" w:rsidRDefault="006F0536">
      <w:pPr>
        <w:pStyle w:val="6"/>
        <w:framePr w:w="15120" w:h="3644" w:hRule="exact" w:wrap="around" w:vAnchor="page" w:hAnchor="page" w:x="860" w:y="3269"/>
        <w:shd w:val="clear" w:color="auto" w:fill="auto"/>
        <w:spacing w:before="0"/>
        <w:ind w:left="40"/>
        <w:jc w:val="left"/>
      </w:pPr>
      <w:r w:rsidRPr="00702BAB">
        <w:rPr>
          <w:rStyle w:val="3"/>
        </w:rPr>
        <w:t>Ссылки на полный текст:</w:t>
      </w:r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920"/>
        <w:jc w:val="left"/>
      </w:pPr>
      <w:r w:rsidRPr="00702BAB">
        <w:rPr>
          <w:rStyle w:val="3"/>
        </w:rPr>
        <w:t xml:space="preserve"> Федеральный закон от 31.07.2020 № 248-ФЗ «О государственном контроле (надзоре) и муниципальном контроле в Российской Федерации», </w:t>
      </w:r>
      <w:hyperlink r:id="rId8" w:history="1">
        <w:r w:rsidRPr="00702BAB">
          <w:rPr>
            <w:rStyle w:val="a3"/>
          </w:rPr>
          <w:t>http://publication.pravo.gov.ru/Document/View/0001202007310018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702BAB">
          <w:rPr>
            <w:rStyle w:val="a3"/>
          </w:rPr>
          <w:t>https://minjust.gov.ru/ru/documents/7622/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 Федеральный закон от 30 марта 1999 г. № 52-ФЗ"О санитарно-эпидемиологическом благополучии населения</w:t>
      </w:r>
      <w:r w:rsidRPr="00702BAB">
        <w:rPr>
          <w:rStyle w:val="0pt1"/>
        </w:rPr>
        <w:t>"</w:t>
      </w:r>
      <w:r w:rsidRPr="00702BAB">
        <w:rPr>
          <w:rStyle w:val="3"/>
        </w:rPr>
        <w:t xml:space="preserve"> </w:t>
      </w:r>
      <w:hyperlink r:id="rId10" w:history="1">
        <w:r w:rsidRPr="00702BAB">
          <w:rPr>
            <w:rStyle w:val="a3"/>
          </w:rPr>
          <w:t>http://pravo.gov.ru/proxy/ips/?docbody=&amp;nd=102058898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/>
        <w:jc w:val="left"/>
      </w:pPr>
      <w:r w:rsidRPr="00702BAB">
        <w:rPr>
          <w:rStyle w:val="3"/>
        </w:rPr>
        <w:t xml:space="preserve"> Федеральный закон от 10 января 2002 г. № 7-ФЗ"Об охране окружающей среды» </w:t>
      </w:r>
      <w:hyperlink r:id="rId11" w:history="1">
        <w:r w:rsidRPr="00702BAB">
          <w:rPr>
            <w:rStyle w:val="a3"/>
          </w:rPr>
          <w:t>http://pravo.gov.ru/proxy/ips/?docbody=&amp;nd=102074303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 Федеральный закон от 6 октября 2003 г. № 131-ФЗ "Об общих принципах организации местного самоуправления в Российской Федерации" </w:t>
      </w:r>
      <w:hyperlink r:id="rId12" w:history="1">
        <w:r w:rsidRPr="00702BAB">
          <w:rPr>
            <w:rStyle w:val="a3"/>
          </w:rPr>
          <w:t>http://pravo.gov.ru/proxy/ips/?docbody=&amp;nd=102083574</w:t>
        </w:r>
      </w:hyperlink>
    </w:p>
    <w:p w:rsidR="00D513E2" w:rsidRPr="00702BAB" w:rsidRDefault="00D513E2">
      <w:pPr>
        <w:rPr>
          <w:sz w:val="21"/>
          <w:szCs w:val="21"/>
        </w:rPr>
      </w:pPr>
    </w:p>
    <w:sectPr w:rsidR="00D513E2" w:rsidRPr="00702BAB" w:rsidSect="00D513E2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2D" w:rsidRDefault="0005632D" w:rsidP="00D513E2">
      <w:r>
        <w:separator/>
      </w:r>
    </w:p>
  </w:endnote>
  <w:endnote w:type="continuationSeparator" w:id="0">
    <w:p w:rsidR="0005632D" w:rsidRDefault="0005632D" w:rsidP="00D5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2D" w:rsidRDefault="0005632D"/>
  </w:footnote>
  <w:footnote w:type="continuationSeparator" w:id="0">
    <w:p w:rsidR="0005632D" w:rsidRDefault="000563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333D7"/>
    <w:multiLevelType w:val="multilevel"/>
    <w:tmpl w:val="E6B8E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D664D"/>
    <w:multiLevelType w:val="multilevel"/>
    <w:tmpl w:val="ADE6D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13E2"/>
    <w:rsid w:val="0005632D"/>
    <w:rsid w:val="000D40D9"/>
    <w:rsid w:val="001A3BCC"/>
    <w:rsid w:val="00243A0C"/>
    <w:rsid w:val="0030218A"/>
    <w:rsid w:val="006B60AC"/>
    <w:rsid w:val="006F0536"/>
    <w:rsid w:val="006F7E70"/>
    <w:rsid w:val="00702BAB"/>
    <w:rsid w:val="0070603D"/>
    <w:rsid w:val="00754515"/>
    <w:rsid w:val="00824503"/>
    <w:rsid w:val="00842C19"/>
    <w:rsid w:val="0084522E"/>
    <w:rsid w:val="0087145D"/>
    <w:rsid w:val="00990E6F"/>
    <w:rsid w:val="009C3A73"/>
    <w:rsid w:val="00B54467"/>
    <w:rsid w:val="00BC5F37"/>
    <w:rsid w:val="00D513E2"/>
    <w:rsid w:val="00D528A4"/>
    <w:rsid w:val="00D64E4E"/>
    <w:rsid w:val="00E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31"/>
        <o:r id="V:Rule3" type="connector" idref="#_x0000_s1032"/>
        <o:r id="V:Rule4" type="connector" idref="#_x0000_s1030"/>
      </o:rules>
    </o:shapelayout>
  </w:shapeDefaults>
  <w:decimalSymbol w:val=","/>
  <w:listSeparator w:val=";"/>
  <w15:docId w15:val="{B4A09E91-7E7B-41A4-81E1-6B766490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3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3E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5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6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D5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D5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4"/>
    <w:basedOn w:val="a4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0pt1">
    <w:name w:val="Основной текст + Курсив;Интервал 0 pt"/>
    <w:basedOn w:val="a4"/>
    <w:rsid w:val="00D51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5"/>
    <w:basedOn w:val="a4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13E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">
    <w:name w:val="Основной текст6"/>
    <w:basedOn w:val="a"/>
    <w:link w:val="a4"/>
    <w:rsid w:val="00D513E2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List Paragraph"/>
    <w:basedOn w:val="a"/>
    <w:link w:val="a6"/>
    <w:qFormat/>
    <w:rsid w:val="00702BAB"/>
    <w:pPr>
      <w:ind w:left="720"/>
      <w:contextualSpacing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6">
    <w:name w:val="Абзац списка Знак"/>
    <w:link w:val="a5"/>
    <w:locked/>
    <w:rsid w:val="00702BAB"/>
    <w:rPr>
      <w:rFonts w:ascii="Arial" w:eastAsia="Times New Roman" w:hAnsi="Arial" w:cs="Times New Roman"/>
      <w:sz w:val="20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450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45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835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743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nd=102058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just.gov.ru/ru/documents/76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F2420-D165-42F3-A25F-D2FE9644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cp:lastModifiedBy>Учетная запись Майкрософт</cp:lastModifiedBy>
  <cp:revision>12</cp:revision>
  <dcterms:created xsi:type="dcterms:W3CDTF">2022-11-28T08:12:00Z</dcterms:created>
  <dcterms:modified xsi:type="dcterms:W3CDTF">2022-12-02T03:04:00Z</dcterms:modified>
</cp:coreProperties>
</file>